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color w:val="142f41"/>
          <w:sz w:val="23"/>
          <w:szCs w:val="23"/>
          <w:highlight w:val="white"/>
        </w:rPr>
      </w:pPr>
      <w:r w:rsidDel="00000000" w:rsidR="00000000" w:rsidRPr="00000000">
        <w:rPr>
          <w:rFonts w:ascii="Arial" w:cs="Arial" w:eastAsia="Arial" w:hAnsi="Arial"/>
          <w:color w:val="142f41"/>
          <w:sz w:val="23"/>
          <w:szCs w:val="23"/>
          <w:highlight w:val="white"/>
          <w:rtl w:val="0"/>
        </w:rPr>
        <w:t xml:space="preserve">  </w:t>
        <w:tab/>
        <w:tab/>
        <w:tab/>
        <w:tab/>
        <w:t xml:space="preserve">Hemphill Independent School District</w:t>
      </w:r>
    </w:p>
    <w:p w:rsidR="00000000" w:rsidDel="00000000" w:rsidP="00000000" w:rsidRDefault="00000000" w:rsidRPr="00000000" w14:paraId="00000002">
      <w:pPr>
        <w:spacing w:after="0" w:line="240" w:lineRule="auto"/>
        <w:rPr>
          <w:rFonts w:ascii="Arial" w:cs="Arial" w:eastAsia="Arial" w:hAnsi="Arial"/>
          <w:color w:val="142f41"/>
          <w:sz w:val="23"/>
          <w:szCs w:val="23"/>
          <w:highlight w:val="white"/>
        </w:rPr>
      </w:pPr>
      <w:r w:rsidDel="00000000" w:rsidR="00000000" w:rsidRPr="00000000">
        <w:rPr>
          <w:rFonts w:ascii="Arial" w:cs="Arial" w:eastAsia="Arial" w:hAnsi="Arial"/>
          <w:color w:val="142f41"/>
          <w:sz w:val="23"/>
          <w:szCs w:val="23"/>
          <w:highlight w:val="white"/>
          <w:rtl w:val="0"/>
        </w:rPr>
        <w:tab/>
        <w:tab/>
        <w:tab/>
        <w:tab/>
        <w:tab/>
        <w:t xml:space="preserve">     Health Consent</w:t>
      </w:r>
    </w:p>
    <w:p w:rsidR="00000000" w:rsidDel="00000000" w:rsidP="00000000" w:rsidRDefault="00000000" w:rsidRPr="00000000" w14:paraId="00000003">
      <w:pPr>
        <w:rPr>
          <w:rFonts w:ascii="Arial" w:cs="Arial" w:eastAsia="Arial" w:hAnsi="Arial"/>
          <w:color w:val="142f41"/>
          <w:sz w:val="23"/>
          <w:szCs w:val="23"/>
          <w:highlight w:val="white"/>
        </w:rPr>
      </w:pPr>
      <w:r w:rsidDel="00000000" w:rsidR="00000000" w:rsidRPr="00000000">
        <w:rPr>
          <w:rtl w:val="0"/>
        </w:rPr>
      </w:r>
    </w:p>
    <w:p w:rsidR="00000000" w:rsidDel="00000000" w:rsidP="00000000" w:rsidRDefault="00000000" w:rsidRPr="00000000" w14:paraId="00000004">
      <w:pPr>
        <w:rPr>
          <w:rFonts w:ascii="Arial" w:cs="Arial" w:eastAsia="Arial" w:hAnsi="Arial"/>
          <w:color w:val="142f41"/>
          <w:sz w:val="32"/>
          <w:szCs w:val="32"/>
        </w:rPr>
      </w:pPr>
      <w:r w:rsidDel="00000000" w:rsidR="00000000" w:rsidRPr="00000000">
        <w:rPr>
          <w:rFonts w:ascii="Arial" w:cs="Arial" w:eastAsia="Arial" w:hAnsi="Arial"/>
          <w:color w:val="142f41"/>
          <w:sz w:val="23"/>
          <w:szCs w:val="23"/>
          <w:highlight w:val="white"/>
          <w:rtl w:val="0"/>
        </w:rPr>
        <w:t xml:space="preserve">Legislation from the 89th Texas Legislative Session (Senate Bill 12) requires parents and guardians to provide annual consent for certain school-based services and activities. The Texas Education Agency (TEA) distinguishes between services that require </w:t>
      </w:r>
      <w:r w:rsidDel="00000000" w:rsidR="00000000" w:rsidRPr="00000000">
        <w:rPr>
          <w:rFonts w:ascii="Arial" w:cs="Arial" w:eastAsia="Arial" w:hAnsi="Arial"/>
          <w:b w:val="1"/>
          <w:bCs w:val="1"/>
          <w:color w:val="142f41"/>
          <w:sz w:val="23"/>
          <w:szCs w:val="23"/>
          <w:highlight w:val="white"/>
          <w:rtl w:val="0"/>
        </w:rPr>
        <w:t xml:space="preserve">opt-in consent</w:t>
      </w:r>
      <w:r w:rsidDel="00000000" w:rsidR="00000000" w:rsidRPr="00000000">
        <w:rPr>
          <w:rFonts w:ascii="Arial" w:cs="Arial" w:eastAsia="Arial" w:hAnsi="Arial"/>
          <w:color w:val="142f41"/>
          <w:sz w:val="23"/>
          <w:szCs w:val="23"/>
          <w:highlight w:val="white"/>
          <w:rtl w:val="0"/>
        </w:rPr>
        <w:t xml:space="preserve"> (consent must be provided before service can be delivered) and services where parents may </w:t>
      </w:r>
      <w:r w:rsidDel="00000000" w:rsidR="00000000" w:rsidRPr="00000000">
        <w:rPr>
          <w:rFonts w:ascii="Arial" w:cs="Arial" w:eastAsia="Arial" w:hAnsi="Arial"/>
          <w:b w:val="1"/>
          <w:bCs w:val="1"/>
          <w:color w:val="142f41"/>
          <w:sz w:val="23"/>
          <w:szCs w:val="23"/>
          <w:highlight w:val="white"/>
          <w:rtl w:val="0"/>
        </w:rPr>
        <w:t xml:space="preserve">opt out</w:t>
      </w:r>
      <w:r w:rsidDel="00000000" w:rsidR="00000000" w:rsidRPr="00000000">
        <w:rPr>
          <w:rFonts w:ascii="Arial" w:cs="Arial" w:eastAsia="Arial" w:hAnsi="Arial"/>
          <w:color w:val="142f41"/>
          <w:sz w:val="23"/>
          <w:szCs w:val="23"/>
          <w:highlight w:val="white"/>
          <w:rtl w:val="0"/>
        </w:rPr>
        <w:t xml:space="preserve"> (consent is assumed unless declined). Some services are always provided in emergencies or as general caretaking.</w:t>
      </w:r>
      <w:r w:rsidDel="00000000" w:rsidR="00000000" w:rsidRPr="00000000">
        <w:rPr>
          <w:rtl w:val="0"/>
        </w:rPr>
      </w:r>
    </w:p>
    <w:p w:rsidR="00000000" w:rsidDel="00000000" w:rsidP="00000000" w:rsidRDefault="00000000" w:rsidRPr="00000000" w14:paraId="00000005">
      <w:pPr>
        <w:shd w:fill="ffffff" w:val="clear"/>
        <w:spacing w:after="528" w:line="240" w:lineRule="auto"/>
        <w:rPr>
          <w:rFonts w:ascii="Arial" w:cs="Arial" w:eastAsia="Arial" w:hAnsi="Arial"/>
          <w:color w:val="142f41"/>
          <w:u w:val="single"/>
        </w:rPr>
      </w:pPr>
      <w:r w:rsidDel="00000000" w:rsidR="00000000" w:rsidRPr="00000000">
        <w:rPr>
          <w:rFonts w:ascii="Arial" w:cs="Arial" w:eastAsia="Arial" w:hAnsi="Arial"/>
          <w:b w:val="1"/>
          <w:bCs w:val="1"/>
          <w:color w:val="142f41"/>
          <w:u w:val="single"/>
          <w:rtl w:val="0"/>
        </w:rPr>
        <w:t xml:space="preserve">Health Care Services: Opt-In Required (Means that you must provide consent before the service can be provided.)</w:t>
      </w:r>
      <w:r w:rsidDel="00000000" w:rsidR="00000000" w:rsidRPr="00000000">
        <w:rPr>
          <w:rtl w:val="0"/>
        </w:rPr>
      </w:r>
    </w:p>
    <w:p w:rsidR="00000000" w:rsidDel="00000000" w:rsidP="00000000" w:rsidRDefault="00000000" w:rsidRPr="00000000" w14:paraId="00000006">
      <w:pPr>
        <w:numPr>
          <w:ilvl w:val="0"/>
          <w:numId w:val="1"/>
        </w:numPr>
        <w:shd w:fill="ffffff" w:val="clear"/>
        <w:spacing w:after="0" w:before="280" w:line="240" w:lineRule="auto"/>
        <w:ind w:left="240" w:hanging="360"/>
        <w:rPr>
          <w:rFonts w:ascii="Arial" w:cs="Arial" w:eastAsia="Arial" w:hAnsi="Arial"/>
          <w:color w:val="142f41"/>
          <w:sz w:val="22"/>
          <w:szCs w:val="22"/>
        </w:rPr>
      </w:pPr>
      <w:r w:rsidDel="00000000" w:rsidR="00000000" w:rsidRPr="00000000">
        <w:rPr>
          <w:rFonts w:ascii="Arial" w:cs="Arial" w:eastAsia="Arial" w:hAnsi="Arial"/>
          <w:color w:val="142f41"/>
          <w:rtl w:val="0"/>
        </w:rPr>
        <w:t xml:space="preserve">Administration of medication (with written parent request and/or physician order)</w:t>
      </w:r>
    </w:p>
    <w:p w:rsidR="00000000" w:rsidDel="00000000" w:rsidP="00000000" w:rsidRDefault="00000000" w:rsidRPr="00000000" w14:paraId="00000007">
      <w:pPr>
        <w:numPr>
          <w:ilvl w:val="0"/>
          <w:numId w:val="1"/>
        </w:numPr>
        <w:shd w:fill="ffffff" w:val="clear"/>
        <w:spacing w:after="0" w:before="120" w:line="240" w:lineRule="auto"/>
        <w:ind w:left="240" w:hanging="360"/>
        <w:rPr>
          <w:rFonts w:ascii="Arial" w:cs="Arial" w:eastAsia="Arial" w:hAnsi="Arial"/>
          <w:color w:val="142f41"/>
          <w:sz w:val="22"/>
          <w:szCs w:val="22"/>
        </w:rPr>
      </w:pPr>
      <w:r w:rsidDel="00000000" w:rsidR="00000000" w:rsidRPr="00000000">
        <w:rPr>
          <w:rFonts w:ascii="Arial" w:cs="Arial" w:eastAsia="Arial" w:hAnsi="Arial"/>
          <w:color w:val="142f41"/>
          <w:rtl w:val="0"/>
        </w:rPr>
        <w:t xml:space="preserve">Special nursing procedures (with written parent request and physician order)</w:t>
      </w:r>
    </w:p>
    <w:p w:rsidR="00000000" w:rsidDel="00000000" w:rsidP="00000000" w:rsidRDefault="00000000" w:rsidRPr="00000000" w14:paraId="00000008">
      <w:pPr>
        <w:numPr>
          <w:ilvl w:val="0"/>
          <w:numId w:val="1"/>
        </w:numPr>
        <w:shd w:fill="ffffff" w:val="clear"/>
        <w:spacing w:after="280" w:before="120" w:line="240" w:lineRule="auto"/>
        <w:ind w:left="240" w:hanging="360"/>
        <w:rPr>
          <w:rFonts w:ascii="Arial" w:cs="Arial" w:eastAsia="Arial" w:hAnsi="Arial"/>
          <w:color w:val="142f41"/>
          <w:sz w:val="22"/>
          <w:szCs w:val="22"/>
        </w:rPr>
      </w:pPr>
      <w:r w:rsidDel="00000000" w:rsidR="00000000" w:rsidRPr="00000000">
        <w:rPr>
          <w:rFonts w:ascii="Arial" w:cs="Arial" w:eastAsia="Arial" w:hAnsi="Arial"/>
          <w:color w:val="142f41"/>
          <w:rtl w:val="0"/>
        </w:rPr>
        <w:t xml:space="preserve">Medical procedures (with written parent request and physician order)</w:t>
      </w:r>
    </w:p>
    <w:p w:rsidR="00000000" w:rsidDel="00000000" w:rsidP="00000000" w:rsidRDefault="00000000" w:rsidRPr="00000000" w14:paraId="00000009">
      <w:pPr>
        <w:shd w:fill="ffffff" w:val="clear"/>
        <w:spacing w:after="528" w:line="240" w:lineRule="auto"/>
        <w:rPr>
          <w:rFonts w:ascii="Arial" w:cs="Arial" w:eastAsia="Arial" w:hAnsi="Arial"/>
          <w:color w:val="142f41"/>
          <w:u w:val="single"/>
        </w:rPr>
      </w:pPr>
      <w:bookmarkStart w:colFirst="0" w:colLast="0" w:name="_heading=h.5yxlyiufq937" w:id="0"/>
      <w:bookmarkEnd w:id="0"/>
      <w:r w:rsidDel="00000000" w:rsidR="00000000" w:rsidRPr="00000000">
        <w:rPr>
          <w:rFonts w:ascii="Arial" w:cs="Arial" w:eastAsia="Arial" w:hAnsi="Arial"/>
          <w:b w:val="1"/>
          <w:bCs w:val="1"/>
          <w:color w:val="142f41"/>
          <w:u w:val="single"/>
          <w:rtl w:val="0"/>
        </w:rPr>
        <w:t xml:space="preserve">Health Related Services:  Opt-Out Allowed (Services below will be assumed unless the parent declines and fills out a form.)</w:t>
      </w:r>
      <w:r w:rsidDel="00000000" w:rsidR="00000000" w:rsidRPr="00000000">
        <w:rPr>
          <w:rtl w:val="0"/>
        </w:rPr>
      </w:r>
    </w:p>
    <w:p w:rsidR="00000000" w:rsidDel="00000000" w:rsidP="00000000" w:rsidRDefault="00000000" w:rsidRPr="00000000" w14:paraId="0000000A">
      <w:pPr>
        <w:numPr>
          <w:ilvl w:val="0"/>
          <w:numId w:val="2"/>
        </w:numPr>
        <w:shd w:fill="ffffff" w:val="clear"/>
        <w:spacing w:after="0" w:before="280" w:line="240" w:lineRule="auto"/>
        <w:ind w:left="240" w:hanging="360"/>
        <w:rPr>
          <w:rFonts w:ascii="Arial" w:cs="Arial" w:eastAsia="Arial" w:hAnsi="Arial"/>
          <w:color w:val="142f41"/>
          <w:sz w:val="22"/>
          <w:szCs w:val="22"/>
        </w:rPr>
      </w:pPr>
      <w:r w:rsidDel="00000000" w:rsidR="00000000" w:rsidRPr="00000000">
        <w:rPr>
          <w:rFonts w:ascii="Arial" w:cs="Arial" w:eastAsia="Arial" w:hAnsi="Arial"/>
          <w:color w:val="142f41"/>
          <w:rtl w:val="0"/>
        </w:rPr>
        <w:t xml:space="preserve">First Aid/evaluation of health concerns</w:t>
      </w:r>
    </w:p>
    <w:p w:rsidR="00000000" w:rsidDel="00000000" w:rsidP="00000000" w:rsidRDefault="00000000" w:rsidRPr="00000000" w14:paraId="0000000B">
      <w:pPr>
        <w:numPr>
          <w:ilvl w:val="0"/>
          <w:numId w:val="2"/>
        </w:numPr>
        <w:shd w:fill="ffffff" w:val="clear"/>
        <w:spacing w:after="0" w:before="120" w:line="240" w:lineRule="auto"/>
        <w:ind w:left="240" w:hanging="360"/>
        <w:rPr>
          <w:rFonts w:ascii="Arial" w:cs="Arial" w:eastAsia="Arial" w:hAnsi="Arial"/>
          <w:color w:val="142f41"/>
          <w:sz w:val="22"/>
          <w:szCs w:val="22"/>
        </w:rPr>
      </w:pPr>
      <w:r w:rsidDel="00000000" w:rsidR="00000000" w:rsidRPr="00000000">
        <w:rPr>
          <w:rFonts w:ascii="Arial" w:cs="Arial" w:eastAsia="Arial" w:hAnsi="Arial"/>
          <w:color w:val="142f41"/>
          <w:rtl w:val="0"/>
        </w:rPr>
        <w:t xml:space="preserve">Routine health screenings (vision, hearing, spinal, and growth assessments</w:t>
      </w:r>
    </w:p>
    <w:p w:rsidR="00000000" w:rsidDel="00000000" w:rsidP="00000000" w:rsidRDefault="00000000" w:rsidRPr="00000000" w14:paraId="0000000C">
      <w:pPr>
        <w:numPr>
          <w:ilvl w:val="0"/>
          <w:numId w:val="2"/>
        </w:numPr>
        <w:shd w:fill="ffffff" w:val="clear"/>
        <w:spacing w:after="280" w:before="120" w:line="240" w:lineRule="auto"/>
        <w:ind w:left="240" w:hanging="360"/>
        <w:rPr>
          <w:rFonts w:ascii="Arial" w:cs="Arial" w:eastAsia="Arial" w:hAnsi="Arial"/>
          <w:color w:val="142f41"/>
          <w:sz w:val="22"/>
          <w:szCs w:val="22"/>
        </w:rPr>
      </w:pPr>
      <w:r w:rsidDel="00000000" w:rsidR="00000000" w:rsidRPr="00000000">
        <w:rPr>
          <w:rFonts w:ascii="Arial" w:cs="Arial" w:eastAsia="Arial" w:hAnsi="Arial"/>
          <w:color w:val="142f41"/>
          <w:rtl w:val="0"/>
        </w:rPr>
        <w:t xml:space="preserve">Wellness promotion and education (nutrition, hygiene, prevention, wellness) beyond what is taught through grade level or course instruction</w:t>
      </w:r>
    </w:p>
    <w:p w:rsidR="00000000" w:rsidDel="00000000" w:rsidP="00000000" w:rsidRDefault="00000000" w:rsidRPr="00000000" w14:paraId="0000000D">
      <w:pPr>
        <w:shd w:fill="ffffff" w:val="clear"/>
        <w:spacing w:after="528" w:line="240" w:lineRule="auto"/>
        <w:rPr>
          <w:rFonts w:ascii="Arial" w:cs="Arial" w:eastAsia="Arial" w:hAnsi="Arial"/>
          <w:color w:val="142f41"/>
          <w:u w:val="single"/>
        </w:rPr>
      </w:pPr>
      <w:r w:rsidDel="00000000" w:rsidR="00000000" w:rsidRPr="00000000">
        <w:rPr>
          <w:rFonts w:ascii="Arial" w:cs="Arial" w:eastAsia="Arial" w:hAnsi="Arial"/>
          <w:b w:val="1"/>
          <w:bCs w:val="1"/>
          <w:color w:val="142f41"/>
          <w:u w:val="single"/>
          <w:rtl w:val="0"/>
        </w:rPr>
        <w:t xml:space="preserve">Always Provided </w:t>
      </w:r>
      <w:r w:rsidDel="00000000" w:rsidR="00000000" w:rsidRPr="00000000">
        <w:rPr>
          <w:rtl w:val="0"/>
        </w:rPr>
      </w:r>
    </w:p>
    <w:p w:rsidR="00000000" w:rsidDel="00000000" w:rsidP="00000000" w:rsidRDefault="00000000" w:rsidRPr="00000000" w14:paraId="0000000E">
      <w:pPr>
        <w:numPr>
          <w:ilvl w:val="0"/>
          <w:numId w:val="3"/>
        </w:numPr>
        <w:shd w:fill="ffffff" w:val="clear"/>
        <w:spacing w:after="0" w:before="280" w:line="240" w:lineRule="auto"/>
        <w:ind w:left="240" w:hanging="360"/>
        <w:rPr>
          <w:rFonts w:ascii="Arial" w:cs="Arial" w:eastAsia="Arial" w:hAnsi="Arial"/>
          <w:color w:val="142f41"/>
          <w:sz w:val="22"/>
          <w:szCs w:val="22"/>
        </w:rPr>
      </w:pPr>
      <w:r w:rsidDel="00000000" w:rsidR="00000000" w:rsidRPr="00000000">
        <w:rPr>
          <w:rFonts w:ascii="Arial" w:cs="Arial" w:eastAsia="Arial" w:hAnsi="Arial"/>
          <w:color w:val="142f41"/>
          <w:rtl w:val="0"/>
        </w:rPr>
        <w:t xml:space="preserve">Care in a medical emergency or services required by law</w:t>
      </w:r>
    </w:p>
    <w:p w:rsidR="00000000" w:rsidDel="00000000" w:rsidP="00000000" w:rsidRDefault="00000000" w:rsidRPr="00000000" w14:paraId="0000000F">
      <w:pPr>
        <w:numPr>
          <w:ilvl w:val="0"/>
          <w:numId w:val="3"/>
        </w:numPr>
        <w:shd w:fill="ffffff" w:val="clear"/>
        <w:spacing w:after="280" w:before="120" w:line="240" w:lineRule="auto"/>
        <w:ind w:left="240" w:hanging="360"/>
        <w:rPr>
          <w:rFonts w:ascii="Arial" w:cs="Arial" w:eastAsia="Arial" w:hAnsi="Arial"/>
          <w:color w:val="142f41"/>
          <w:sz w:val="22"/>
          <w:szCs w:val="22"/>
        </w:rPr>
      </w:pPr>
      <w:r w:rsidDel="00000000" w:rsidR="00000000" w:rsidRPr="00000000">
        <w:rPr>
          <w:rFonts w:ascii="Arial" w:cs="Arial" w:eastAsia="Arial" w:hAnsi="Arial"/>
          <w:color w:val="142f41"/>
          <w:rtl w:val="0"/>
        </w:rPr>
        <w:t xml:space="preserve">General caretaking is non- invasive, basic, short term services (bandages for minor scrapes, bloody noses, checking a temperature, clothing changes)</w:t>
      </w:r>
    </w:p>
    <w:p w:rsidR="00000000" w:rsidDel="00000000" w:rsidP="00000000" w:rsidRDefault="00000000" w:rsidRPr="00000000" w14:paraId="00000010">
      <w:pPr>
        <w:shd w:fill="ffffff" w:val="clear"/>
        <w:spacing w:after="280" w:before="120" w:line="240" w:lineRule="auto"/>
        <w:ind w:left="0" w:firstLine="0"/>
        <w:rPr>
          <w:rFonts w:ascii="Arial" w:cs="Arial" w:eastAsia="Arial" w:hAnsi="Arial"/>
          <w:color w:val="142f41"/>
        </w:rPr>
      </w:pPr>
      <w:r w:rsidDel="00000000" w:rsidR="00000000" w:rsidRPr="00000000">
        <w:rPr>
          <w:rFonts w:ascii="Arial" w:cs="Arial" w:eastAsia="Arial" w:hAnsi="Arial"/>
          <w:color w:val="142f41"/>
          <w:rtl w:val="0"/>
        </w:rPr>
        <w:t xml:space="preserve">Student’s Name: ______________________________________</w:t>
        <w:tab/>
        <w:t xml:space="preserve">          Grade: __________</w:t>
      </w:r>
    </w:p>
    <w:p w:rsidR="00000000" w:rsidDel="00000000" w:rsidP="00000000" w:rsidRDefault="00000000" w:rsidRPr="00000000" w14:paraId="00000011">
      <w:pPr>
        <w:shd w:fill="ffffff" w:val="clear"/>
        <w:spacing w:after="0" w:before="120" w:line="240" w:lineRule="auto"/>
        <w:ind w:left="0" w:firstLine="0"/>
        <w:rPr>
          <w:rFonts w:ascii="Arial" w:cs="Arial" w:eastAsia="Arial" w:hAnsi="Arial"/>
          <w:color w:val="142f41"/>
        </w:rPr>
      </w:pPr>
      <w:r w:rsidDel="00000000" w:rsidR="00000000" w:rsidRPr="00000000">
        <w:rPr>
          <w:rtl w:val="0"/>
        </w:rPr>
      </w:r>
    </w:p>
    <w:p w:rsidR="00000000" w:rsidDel="00000000" w:rsidP="00000000" w:rsidRDefault="00000000" w:rsidRPr="00000000" w14:paraId="00000012">
      <w:pPr>
        <w:shd w:fill="ffffff" w:val="clear"/>
        <w:spacing w:after="0" w:before="120" w:line="240" w:lineRule="auto"/>
        <w:ind w:left="0" w:firstLine="0"/>
        <w:rPr>
          <w:rFonts w:ascii="Arial" w:cs="Arial" w:eastAsia="Arial" w:hAnsi="Arial"/>
          <w:color w:val="142f41"/>
        </w:rPr>
      </w:pPr>
      <w:r w:rsidDel="00000000" w:rsidR="00000000" w:rsidRPr="00000000">
        <w:rPr>
          <w:rFonts w:ascii="Arial" w:cs="Arial" w:eastAsia="Arial" w:hAnsi="Arial"/>
          <w:color w:val="142f41"/>
          <w:rtl w:val="0"/>
        </w:rPr>
        <w:t xml:space="preserve">I have reviewed _______________________________________             Date: ____________</w:t>
      </w:r>
    </w:p>
    <w:p w:rsidR="00000000" w:rsidDel="00000000" w:rsidP="00000000" w:rsidRDefault="00000000" w:rsidRPr="00000000" w14:paraId="00000013">
      <w:pPr>
        <w:shd w:fill="ffffff" w:val="clear"/>
        <w:spacing w:after="0" w:before="120" w:line="240" w:lineRule="auto"/>
        <w:ind w:left="240" w:firstLine="0"/>
        <w:rPr>
          <w:rFonts w:ascii="Arial" w:cs="Arial" w:eastAsia="Arial" w:hAnsi="Arial"/>
          <w:color w:val="142f41"/>
        </w:rPr>
      </w:pPr>
      <w:r w:rsidDel="00000000" w:rsidR="00000000" w:rsidRPr="00000000">
        <w:rPr>
          <w:rFonts w:ascii="Arial" w:cs="Arial" w:eastAsia="Arial" w:hAnsi="Arial"/>
          <w:color w:val="142f41"/>
          <w:rtl w:val="0"/>
        </w:rPr>
        <w:t xml:space="preserve">                        Parent Printed Name    /    Parent  Signature</w:t>
      </w:r>
      <w:r w:rsidDel="00000000" w:rsidR="00000000" w:rsidRPr="00000000">
        <w:rPr>
          <w:rtl w:val="0"/>
        </w:rPr>
      </w:r>
    </w:p>
    <w:p w:rsidR="00000000" w:rsidDel="00000000" w:rsidP="00000000" w:rsidRDefault="00000000" w:rsidRPr="00000000" w14:paraId="00000014">
      <w:pPr>
        <w:shd w:fill="ffffff" w:val="clear"/>
        <w:spacing w:after="280" w:before="120" w:line="240" w:lineRule="auto"/>
        <w:ind w:left="0" w:firstLine="0"/>
        <w:rPr>
          <w:rFonts w:ascii="Arial" w:cs="Arial" w:eastAsia="Arial" w:hAnsi="Arial"/>
          <w:color w:val="142f41"/>
        </w:rPr>
      </w:pPr>
      <w:r w:rsidDel="00000000" w:rsidR="00000000" w:rsidRPr="00000000">
        <w:rPr>
          <w:rtl w:val="0"/>
        </w:rPr>
      </w:r>
    </w:p>
    <w:p w:rsidR="00000000" w:rsidDel="00000000" w:rsidP="00000000" w:rsidRDefault="00000000" w:rsidRPr="00000000" w14:paraId="00000015">
      <w:pPr>
        <w:shd w:fill="ffffff" w:val="clear"/>
        <w:spacing w:after="280" w:before="120" w:line="240" w:lineRule="auto"/>
        <w:ind w:left="0" w:firstLine="0"/>
        <w:rPr>
          <w:rFonts w:ascii="Arial" w:cs="Arial" w:eastAsia="Arial" w:hAnsi="Arial"/>
          <w:color w:val="142f41"/>
        </w:rPr>
      </w:pPr>
      <w:r w:rsidDel="00000000" w:rsidR="00000000" w:rsidRPr="00000000">
        <w:rPr>
          <w:rFonts w:ascii="Arial" w:cs="Arial" w:eastAsia="Arial" w:hAnsi="Arial"/>
          <w:color w:val="142f41"/>
          <w:rtl w:val="0"/>
        </w:rPr>
        <w:t xml:space="preserve">If you agree to all of these services nothing further is needed, if you do not give consent to these services you will need to see the nurse and fill out an </w:t>
      </w:r>
      <w:r w:rsidDel="00000000" w:rsidR="00000000" w:rsidRPr="00000000">
        <w:rPr>
          <w:rFonts w:ascii="Arial" w:cs="Arial" w:eastAsia="Arial" w:hAnsi="Arial"/>
          <w:color w:val="142f41"/>
          <w:u w:val="single"/>
          <w:rtl w:val="0"/>
        </w:rPr>
        <w:t xml:space="preserve">Opt Out form</w:t>
      </w:r>
      <w:r w:rsidDel="00000000" w:rsidR="00000000" w:rsidRPr="00000000">
        <w:rPr>
          <w:rFonts w:ascii="Arial" w:cs="Arial" w:eastAsia="Arial" w:hAnsi="Arial"/>
          <w:color w:val="142f41"/>
          <w:rtl w:val="0"/>
        </w:rPr>
        <w:t xml:space="preserve"> for health related services.</w:t>
      </w:r>
    </w:p>
    <w:p w:rsidR="00000000" w:rsidDel="00000000" w:rsidP="00000000" w:rsidRDefault="00000000" w:rsidRPr="00000000" w14:paraId="00000016">
      <w:pPr>
        <w:shd w:fill="ffffff" w:val="clear"/>
        <w:spacing w:after="528" w:line="240" w:lineRule="auto"/>
        <w:rPr>
          <w:rFonts w:ascii="Amatic SC" w:cs="Amatic SC" w:eastAsia="Amatic SC" w:hAnsi="Amatic SC"/>
        </w:rPr>
      </w:pPr>
      <w:r w:rsidDel="00000000" w:rsidR="00000000" w:rsidRPr="00000000">
        <w:rPr>
          <w:rFonts w:ascii="Arial" w:cs="Arial" w:eastAsia="Arial" w:hAnsi="Arial"/>
          <w:b w:val="1"/>
          <w:bCs w:val="1"/>
          <w:color w:val="142f41"/>
          <w:rtl w:val="0"/>
        </w:rPr>
        <w:t xml:space="preserve">At any time, if you wish to change your preferences or indicate consent for specific services, please see the nurse for form.</w:t>
      </w:r>
      <w:r w:rsidDel="00000000" w:rsidR="00000000" w:rsidRPr="00000000">
        <w:rPr>
          <w:rtl w:val="0"/>
        </w:rPr>
      </w:r>
    </w:p>
    <w:sectPr>
      <w:pgSz w:h="15840" w:w="12240" w:orient="portrait"/>
      <w:pgMar w:bottom="431.99999999999994"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matic SC">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maticSC-regular.ttf"/><Relationship Id="rId2" Type="http://schemas.openxmlformats.org/officeDocument/2006/relationships/font" Target="fonts/AmaticSC-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DCj3S0dGKj07FcbgjC7JHjgR6g==">CgMxLjAyDmguNXl4bHlpdWZxOTM3OAByITFPa21xTVdkRnFza2lpVHZTNGRWVzZiRzBJTmRtVTdJVg==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